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86" w:rsidRDefault="00341939" w:rsidP="00842C86">
      <w:pPr>
        <w:spacing w:after="200" w:line="240" w:lineRule="auto"/>
        <w:jc w:val="right"/>
        <w:rPr>
          <w:rFonts w:ascii="Calibri" w:hAnsi="Calibri" w:cs="Calibri"/>
          <w:color w:val="000000"/>
        </w:rPr>
      </w:pPr>
      <w:r>
        <w:rPr>
          <w:rFonts w:ascii="Calibri" w:hAnsi="Calibri" w:cs="Calibri"/>
          <w:color w:val="000000"/>
        </w:rPr>
        <w:t>07.02.2022</w:t>
      </w:r>
    </w:p>
    <w:p w:rsidR="00842C86" w:rsidRDefault="00842C86" w:rsidP="00842C86">
      <w:pPr>
        <w:spacing w:after="200" w:line="240" w:lineRule="auto"/>
        <w:jc w:val="center"/>
        <w:rPr>
          <w:rFonts w:ascii="Calibri" w:hAnsi="Calibri" w:cs="Calibri"/>
          <w:b/>
          <w:color w:val="000000"/>
        </w:rPr>
      </w:pPr>
      <w:r w:rsidRPr="00842C86">
        <w:rPr>
          <w:rFonts w:ascii="Calibri" w:hAnsi="Calibri" w:cs="Calibri"/>
          <w:b/>
          <w:color w:val="000000"/>
        </w:rPr>
        <w:t>6331 SAYILI İŞ SAĞLIĞI ve GÜVENLİĞİ KANUNU</w:t>
      </w:r>
    </w:p>
    <w:p w:rsidR="00842C86" w:rsidRDefault="00842C86" w:rsidP="00842C86">
      <w:pPr>
        <w:spacing w:after="200" w:line="240" w:lineRule="auto"/>
        <w:jc w:val="center"/>
        <w:rPr>
          <w:rFonts w:ascii="Calibri" w:hAnsi="Calibri" w:cs="Calibri"/>
          <w:b/>
          <w:color w:val="000000"/>
        </w:rPr>
      </w:pPr>
      <w:r w:rsidRPr="00842C86">
        <w:rPr>
          <w:rFonts w:ascii="Calibri" w:hAnsi="Calibri" w:cs="Calibri"/>
          <w:b/>
          <w:color w:val="000000"/>
        </w:rPr>
        <w:t>RİSK ANALİZİ DESTEK ELEMANI GÖREVLENDİRME FORMU</w:t>
      </w:r>
    </w:p>
    <w:tbl>
      <w:tblPr>
        <w:tblW w:w="9640" w:type="dxa"/>
        <w:tblLayout w:type="fixed"/>
        <w:tblCellMar>
          <w:left w:w="70" w:type="dxa"/>
          <w:right w:w="70" w:type="dxa"/>
        </w:tblCellMar>
        <w:tblLook w:val="0000"/>
      </w:tblPr>
      <w:tblGrid>
        <w:gridCol w:w="520"/>
        <w:gridCol w:w="1400"/>
        <w:gridCol w:w="7720"/>
      </w:tblGrid>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Unvanı</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xml:space="preserve">: </w:t>
            </w:r>
            <w:r w:rsidR="00341939">
              <w:rPr>
                <w:rFonts w:ascii="Calibri" w:hAnsi="Calibri" w:cs="Calibri"/>
                <w:color w:val="000000"/>
              </w:rPr>
              <w:t>AYYILDIZ SAC PROFİL DEMİR ÇELİK SAN. VE TİC. LTD. ŞTİ.</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Adresi</w:t>
            </w:r>
          </w:p>
        </w:tc>
        <w:tc>
          <w:tcPr>
            <w:tcW w:w="7720" w:type="dxa"/>
            <w:shd w:val="clear" w:color="auto" w:fill="auto"/>
          </w:tcPr>
          <w:p w:rsidR="00842C86" w:rsidRPr="00842C86" w:rsidRDefault="00842C86" w:rsidP="000E5036">
            <w:pPr>
              <w:spacing w:before="100" w:after="100" w:line="240" w:lineRule="auto"/>
              <w:rPr>
                <w:rFonts w:ascii="Calibri" w:hAnsi="Calibri" w:cs="Calibri"/>
                <w:color w:val="000000"/>
              </w:rPr>
            </w:pPr>
            <w:r w:rsidRPr="00842C86">
              <w:rPr>
                <w:rFonts w:ascii="Calibri" w:hAnsi="Calibri" w:cs="Calibri"/>
                <w:color w:val="000000"/>
              </w:rPr>
              <w:t xml:space="preserve">: </w:t>
            </w:r>
            <w:r w:rsidR="00341939">
              <w:rPr>
                <w:rFonts w:ascii="Tahoma" w:hAnsi="Tahoma" w:cs="Tahoma"/>
                <w:color w:val="000000"/>
                <w:sz w:val="18"/>
                <w:szCs w:val="18"/>
              </w:rPr>
              <w:t>Fatih Mah. Serdaroğlu Sk. No: 2  Kahramankazan / ANKARA</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Sicil No</w:t>
            </w:r>
          </w:p>
        </w:tc>
        <w:tc>
          <w:tcPr>
            <w:tcW w:w="7720" w:type="dxa"/>
            <w:shd w:val="clear" w:color="auto" w:fill="auto"/>
          </w:tcPr>
          <w:p w:rsidR="00842C86" w:rsidRPr="00842C86" w:rsidRDefault="00842C86" w:rsidP="005C0061">
            <w:pPr>
              <w:spacing w:before="100" w:after="100" w:line="240" w:lineRule="auto"/>
              <w:rPr>
                <w:rFonts w:ascii="Calibri" w:hAnsi="Calibri" w:cs="Calibri"/>
                <w:color w:val="000000"/>
              </w:rPr>
            </w:pPr>
            <w:r w:rsidRPr="00842C86">
              <w:rPr>
                <w:rFonts w:ascii="Calibri" w:hAnsi="Calibri" w:cs="Calibri"/>
                <w:color w:val="000000"/>
              </w:rPr>
              <w:t xml:space="preserve">: </w:t>
            </w:r>
            <w:r w:rsidR="00341939">
              <w:rPr>
                <w:rFonts w:ascii="Tahoma" w:hAnsi="Tahoma" w:cs="Tahoma"/>
                <w:color w:val="000000"/>
                <w:sz w:val="18"/>
                <w:szCs w:val="18"/>
              </w:rPr>
              <w:t>2.2562.01.01.1410830.006.26.33.000</w:t>
            </w:r>
          </w:p>
        </w:tc>
      </w:tr>
    </w:tbl>
    <w:p w:rsidR="00842C86" w:rsidRDefault="00842C86" w:rsidP="00842C86">
      <w:pPr>
        <w:spacing w:before="100" w:after="200" w:line="240" w:lineRule="auto"/>
        <w:ind w:firstLine="600"/>
        <w:jc w:val="both"/>
        <w:rPr>
          <w:rFonts w:ascii="Calibri" w:hAnsi="Calibri" w:cs="Calibri"/>
          <w:color w:val="000000"/>
        </w:rPr>
      </w:pPr>
      <w:r w:rsidRPr="00842C86">
        <w:rPr>
          <w:rFonts w:ascii="Calibri" w:hAnsi="Calibri" w:cs="Calibri"/>
          <w:color w:val="000000"/>
        </w:rPr>
        <w:t>Yukarıda belirtilen işyerinde ve adreste 6331 Sayılı İş Sağlığı ve Güvenliği Kanunu gereğince iş sağlığı ve güvenliği ile ilgili risk değerlendirme çalışmasının gerçekleştirilmesi amacı ile aşağıda kimlik bilgilerine yer verilen çalışanın risk analizi ekibinde destek elemanı olarak görevlendirilmesine karar verilmiştir.</w:t>
      </w:r>
    </w:p>
    <w:p w:rsidR="00842C86" w:rsidRDefault="00842C86" w:rsidP="00842C86">
      <w:pPr>
        <w:spacing w:before="100" w:after="200" w:line="240" w:lineRule="auto"/>
        <w:ind w:firstLine="600"/>
        <w:rPr>
          <w:rFonts w:ascii="Calibri" w:hAnsi="Calibri" w:cs="Calibri"/>
          <w:b/>
          <w:color w:val="000000"/>
        </w:rPr>
      </w:pPr>
      <w:r w:rsidRPr="00842C86">
        <w:rPr>
          <w:rFonts w:ascii="Calibri" w:hAnsi="Calibri" w:cs="Calibri"/>
          <w:b/>
          <w:color w:val="000000"/>
        </w:rPr>
        <w:t>Destek Elemanı</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Ad Soyad: </w:t>
      </w:r>
      <w:r w:rsidR="00341939" w:rsidRPr="00341939">
        <w:rPr>
          <w:rFonts w:ascii="Calibri" w:hAnsi="Calibri" w:cs="Calibri"/>
          <w:color w:val="000000"/>
        </w:rPr>
        <w:t xml:space="preserve">Musa AYYILDIZ </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T.C. Kimlik No: </w:t>
      </w:r>
      <w:r w:rsidR="00341939" w:rsidRPr="00341939">
        <w:rPr>
          <w:rFonts w:ascii="Calibri" w:hAnsi="Calibri" w:cs="Calibri"/>
          <w:color w:val="000000"/>
        </w:rPr>
        <w:t>17041068906</w:t>
      </w:r>
    </w:p>
    <w:tbl>
      <w:tblPr>
        <w:tblW w:w="9640" w:type="dxa"/>
        <w:tblLayout w:type="fixed"/>
        <w:tblCellMar>
          <w:left w:w="70" w:type="dxa"/>
          <w:right w:w="70" w:type="dxa"/>
        </w:tblCellMar>
        <w:tblLook w:val="0000"/>
      </w:tblPr>
      <w:tblGrid>
        <w:gridCol w:w="6000"/>
        <w:gridCol w:w="3640"/>
      </w:tblGrid>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341939" w:rsidP="00842C86">
            <w:pPr>
              <w:spacing w:before="100" w:after="60" w:line="240" w:lineRule="auto"/>
              <w:jc w:val="center"/>
              <w:rPr>
                <w:rFonts w:ascii="Calibri" w:hAnsi="Calibri" w:cs="Calibri"/>
                <w:b/>
                <w:color w:val="000000"/>
              </w:rPr>
            </w:pPr>
            <w:r>
              <w:rPr>
                <w:rFonts w:ascii="Calibri" w:hAnsi="Calibri" w:cs="Calibri"/>
                <w:b/>
                <w:color w:val="000000"/>
              </w:rPr>
              <w:t>Selim AYTAÇ</w:t>
            </w:r>
          </w:p>
        </w:tc>
      </w:tr>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842C86" w:rsidP="00842C86">
            <w:pPr>
              <w:spacing w:before="100" w:after="60" w:line="240" w:lineRule="auto"/>
              <w:jc w:val="center"/>
              <w:rPr>
                <w:rFonts w:ascii="Calibri" w:hAnsi="Calibri" w:cs="Calibri"/>
                <w:color w:val="000000"/>
              </w:rPr>
            </w:pPr>
            <w:r w:rsidRPr="00842C86">
              <w:rPr>
                <w:rFonts w:ascii="Calibri" w:hAnsi="Calibri" w:cs="Calibri"/>
                <w:color w:val="000000"/>
              </w:rPr>
              <w:t>İşveren Vekili</w:t>
            </w:r>
          </w:p>
        </w:tc>
      </w:tr>
    </w:tbl>
    <w:p w:rsidR="00842C86" w:rsidRDefault="00842C86" w:rsidP="00842C86">
      <w:pPr>
        <w:spacing w:before="100" w:after="200" w:line="240" w:lineRule="auto"/>
        <w:ind w:firstLine="600"/>
        <w:rPr>
          <w:rFonts w:ascii="Calibri" w:hAnsi="Calibri" w:cs="Calibri"/>
          <w:color w:val="000000"/>
        </w:rPr>
        <w:sectPr w:rsidR="00842C86" w:rsidSect="00842C86">
          <w:footerReference w:type="default" r:id="rId7"/>
          <w:pgSz w:w="11906" w:h="16838"/>
          <w:pgMar w:top="1136" w:right="1136" w:bottom="1136" w:left="1136" w:header="708" w:footer="708" w:gutter="0"/>
          <w:cols w:space="708"/>
          <w:docGrid w:linePitch="360"/>
        </w:sectPr>
      </w:pPr>
    </w:p>
    <w:p w:rsidR="00842C86" w:rsidRDefault="00BE52D0" w:rsidP="00842C86">
      <w:pPr>
        <w:spacing w:before="100" w:after="200" w:line="240" w:lineRule="auto"/>
        <w:jc w:val="right"/>
        <w:rPr>
          <w:rFonts w:ascii="Calibri" w:hAnsi="Calibri" w:cs="Calibri"/>
          <w:color w:val="000000"/>
        </w:rPr>
      </w:pPr>
      <w:r>
        <w:rPr>
          <w:rFonts w:ascii="Calibri" w:hAnsi="Calibri" w:cs="Calibri"/>
          <w:color w:val="000000"/>
        </w:rPr>
        <w:lastRenderedPageBreak/>
        <w:t>0</w:t>
      </w:r>
      <w:bookmarkStart w:id="0" w:name="_GoBack"/>
      <w:bookmarkEnd w:id="0"/>
      <w:r w:rsidR="00341939">
        <w:rPr>
          <w:rFonts w:ascii="Calibri" w:hAnsi="Calibri" w:cs="Calibri"/>
          <w:color w:val="000000"/>
        </w:rPr>
        <w:t>7.0</w:t>
      </w:r>
      <w:r w:rsidR="006B373D">
        <w:rPr>
          <w:rFonts w:ascii="Calibri" w:hAnsi="Calibri" w:cs="Calibri"/>
          <w:color w:val="000000"/>
        </w:rPr>
        <w:t>2</w:t>
      </w:r>
      <w:r w:rsidR="00842C86" w:rsidRPr="00842C86">
        <w:rPr>
          <w:rFonts w:ascii="Calibri" w:hAnsi="Calibri" w:cs="Calibri"/>
          <w:color w:val="000000"/>
        </w:rPr>
        <w:t>.202</w:t>
      </w:r>
      <w:r w:rsidR="00341939">
        <w:rPr>
          <w:rFonts w:ascii="Calibri" w:hAnsi="Calibri" w:cs="Calibri"/>
          <w:color w:val="000000"/>
        </w:rPr>
        <w:t>2</w:t>
      </w:r>
    </w:p>
    <w:p w:rsidR="00842C86" w:rsidRDefault="00842C86" w:rsidP="00842C86">
      <w:pPr>
        <w:spacing w:before="100" w:after="200" w:line="240" w:lineRule="auto"/>
        <w:jc w:val="center"/>
        <w:rPr>
          <w:rFonts w:ascii="Calibri" w:hAnsi="Calibri" w:cs="Calibri"/>
          <w:b/>
          <w:color w:val="000000"/>
        </w:rPr>
      </w:pPr>
      <w:r w:rsidRPr="00842C86">
        <w:rPr>
          <w:rFonts w:ascii="Calibri" w:hAnsi="Calibri" w:cs="Calibri"/>
          <w:b/>
          <w:color w:val="000000"/>
        </w:rPr>
        <w:t>6331 SAYILI İŞ SAĞLIĞI ve GÜVENLİĞİ KANUNU</w:t>
      </w:r>
    </w:p>
    <w:p w:rsidR="00842C86" w:rsidRDefault="00842C86" w:rsidP="00842C86">
      <w:pPr>
        <w:spacing w:before="100" w:after="200" w:line="240" w:lineRule="auto"/>
        <w:jc w:val="center"/>
        <w:rPr>
          <w:rFonts w:ascii="Calibri" w:hAnsi="Calibri" w:cs="Calibri"/>
          <w:b/>
          <w:color w:val="000000"/>
        </w:rPr>
      </w:pPr>
      <w:r w:rsidRPr="00842C86">
        <w:rPr>
          <w:rFonts w:ascii="Calibri" w:hAnsi="Calibri" w:cs="Calibri"/>
          <w:b/>
          <w:color w:val="000000"/>
        </w:rPr>
        <w:t>RİSK ANALİZİ ÇALIŞAN TEMSİLCİSİ GÖREVLENDİRME FORMU</w:t>
      </w:r>
    </w:p>
    <w:tbl>
      <w:tblPr>
        <w:tblW w:w="9640" w:type="dxa"/>
        <w:tblLayout w:type="fixed"/>
        <w:tblCellMar>
          <w:left w:w="70" w:type="dxa"/>
          <w:right w:w="70" w:type="dxa"/>
        </w:tblCellMar>
        <w:tblLook w:val="0000"/>
      </w:tblPr>
      <w:tblGrid>
        <w:gridCol w:w="520"/>
        <w:gridCol w:w="1400"/>
        <w:gridCol w:w="7720"/>
      </w:tblGrid>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Unvanı</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xml:space="preserve">: </w:t>
            </w:r>
            <w:r w:rsidR="00341939" w:rsidRPr="00341939">
              <w:rPr>
                <w:rFonts w:ascii="Calibri" w:hAnsi="Calibri" w:cs="Calibri"/>
                <w:color w:val="000000"/>
              </w:rPr>
              <w:t>Ayyıldız Sac Profil Demir Çelik San. ve Tic. Ltd. Şti.</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Adresi</w:t>
            </w:r>
          </w:p>
        </w:tc>
        <w:tc>
          <w:tcPr>
            <w:tcW w:w="7720" w:type="dxa"/>
            <w:shd w:val="clear" w:color="auto" w:fill="auto"/>
          </w:tcPr>
          <w:p w:rsidR="00842C86" w:rsidRPr="00842C86" w:rsidRDefault="005C0061" w:rsidP="000E5036">
            <w:pPr>
              <w:spacing w:before="100" w:after="100" w:line="240" w:lineRule="auto"/>
              <w:rPr>
                <w:rFonts w:ascii="Calibri" w:hAnsi="Calibri" w:cs="Calibri"/>
                <w:color w:val="000000"/>
              </w:rPr>
            </w:pPr>
            <w:r w:rsidRPr="00842C86">
              <w:rPr>
                <w:rFonts w:ascii="Calibri" w:hAnsi="Calibri" w:cs="Calibri"/>
                <w:color w:val="000000"/>
              </w:rPr>
              <w:t xml:space="preserve">: </w:t>
            </w:r>
            <w:r w:rsidR="00341939">
              <w:rPr>
                <w:rFonts w:ascii="Tahoma" w:hAnsi="Tahoma" w:cs="Tahoma"/>
                <w:color w:val="000000"/>
                <w:sz w:val="18"/>
                <w:szCs w:val="18"/>
              </w:rPr>
              <w:t>Fatih Mah. Serdaroğlu Sk. No: 2  Kahramankazan / ANKARA</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Sicil No</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xml:space="preserve">: </w:t>
            </w:r>
            <w:r w:rsidR="00341939">
              <w:rPr>
                <w:rFonts w:ascii="Tahoma" w:hAnsi="Tahoma" w:cs="Tahoma"/>
                <w:color w:val="000000"/>
                <w:sz w:val="18"/>
                <w:szCs w:val="18"/>
              </w:rPr>
              <w:t>2.2562.01.01.1410830.006.26.33.000</w:t>
            </w:r>
          </w:p>
        </w:tc>
      </w:tr>
    </w:tbl>
    <w:p w:rsidR="00842C86" w:rsidRDefault="00842C86" w:rsidP="00842C86">
      <w:pPr>
        <w:spacing w:before="100" w:after="200" w:line="240" w:lineRule="auto"/>
        <w:ind w:firstLine="600"/>
        <w:jc w:val="both"/>
        <w:rPr>
          <w:rFonts w:ascii="Calibri" w:hAnsi="Calibri" w:cs="Calibri"/>
          <w:color w:val="000000"/>
        </w:rPr>
      </w:pPr>
      <w:r w:rsidRPr="00842C86">
        <w:rPr>
          <w:rFonts w:ascii="Calibri" w:hAnsi="Calibri" w:cs="Calibri"/>
          <w:color w:val="000000"/>
        </w:rPr>
        <w:t>Yukarıda belirtilen işyerinde ve adreste 6331 Sayılı İş Sağlığı ve Güvenliği Kanunu gereğince iş sağlığı ve güvenliği ile ilgili risk değerlendirme çalışmasının gerçekleştirilmesi amacı ile aşağıda kimlik bilgilerine yer verilen çalışanın risk analizi ekibinde çalışan temsilcisi olarak görevlendirilmesine karar verilmiştir.</w:t>
      </w:r>
    </w:p>
    <w:p w:rsidR="00842C86" w:rsidRDefault="00842C86" w:rsidP="00842C86">
      <w:pPr>
        <w:spacing w:before="100" w:after="200" w:line="240" w:lineRule="auto"/>
        <w:ind w:firstLine="600"/>
        <w:rPr>
          <w:rFonts w:ascii="Calibri" w:hAnsi="Calibri" w:cs="Calibri"/>
          <w:b/>
          <w:color w:val="000000"/>
        </w:rPr>
      </w:pPr>
      <w:r w:rsidRPr="00842C86">
        <w:rPr>
          <w:rFonts w:ascii="Calibri" w:hAnsi="Calibri" w:cs="Calibri"/>
          <w:b/>
          <w:color w:val="000000"/>
        </w:rPr>
        <w:t>Çalışan Temsilcisi</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Ad Soyad: </w:t>
      </w:r>
      <w:r w:rsidR="00341939" w:rsidRPr="00341939">
        <w:rPr>
          <w:rFonts w:ascii="Calibri" w:hAnsi="Calibri" w:cs="Calibri"/>
          <w:color w:val="000000"/>
        </w:rPr>
        <w:t xml:space="preserve">Ramazan ÜNAL  </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T.C. Kimlik No: </w:t>
      </w:r>
      <w:r w:rsidR="00341939" w:rsidRPr="00341939">
        <w:rPr>
          <w:rFonts w:ascii="Calibri" w:hAnsi="Calibri" w:cs="Calibri"/>
          <w:color w:val="000000"/>
        </w:rPr>
        <w:t>63577198488</w:t>
      </w:r>
    </w:p>
    <w:tbl>
      <w:tblPr>
        <w:tblW w:w="9640" w:type="dxa"/>
        <w:tblLayout w:type="fixed"/>
        <w:tblCellMar>
          <w:left w:w="70" w:type="dxa"/>
          <w:right w:w="70" w:type="dxa"/>
        </w:tblCellMar>
        <w:tblLook w:val="0000"/>
      </w:tblPr>
      <w:tblGrid>
        <w:gridCol w:w="6000"/>
        <w:gridCol w:w="3640"/>
      </w:tblGrid>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341939" w:rsidP="00842C86">
            <w:pPr>
              <w:spacing w:before="100" w:after="60" w:line="240" w:lineRule="auto"/>
              <w:jc w:val="center"/>
              <w:rPr>
                <w:rFonts w:ascii="Calibri" w:hAnsi="Calibri" w:cs="Calibri"/>
                <w:b/>
                <w:color w:val="000000"/>
              </w:rPr>
            </w:pPr>
            <w:r>
              <w:rPr>
                <w:rFonts w:ascii="Calibri" w:hAnsi="Calibri" w:cs="Calibri"/>
                <w:b/>
                <w:color w:val="000000"/>
              </w:rPr>
              <w:t>Selim AYTAÇ</w:t>
            </w:r>
          </w:p>
        </w:tc>
      </w:tr>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842C86" w:rsidP="00842C86">
            <w:pPr>
              <w:spacing w:before="100" w:after="60" w:line="240" w:lineRule="auto"/>
              <w:jc w:val="center"/>
              <w:rPr>
                <w:rFonts w:ascii="Calibri" w:hAnsi="Calibri" w:cs="Calibri"/>
                <w:color w:val="000000"/>
              </w:rPr>
            </w:pPr>
            <w:r w:rsidRPr="00842C86">
              <w:rPr>
                <w:rFonts w:ascii="Calibri" w:hAnsi="Calibri" w:cs="Calibri"/>
                <w:color w:val="000000"/>
              </w:rPr>
              <w:t>İşveren Vekili</w:t>
            </w:r>
          </w:p>
        </w:tc>
      </w:tr>
    </w:tbl>
    <w:p w:rsidR="00842C86" w:rsidRDefault="00842C86" w:rsidP="00842C86">
      <w:pPr>
        <w:spacing w:before="100" w:after="200" w:line="240" w:lineRule="auto"/>
        <w:ind w:firstLine="600"/>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lastRenderedPageBreak/>
        <w:t>İşyeri Unvanı</w:t>
      </w:r>
    </w:p>
    <w:p w:rsidR="00842C86" w:rsidRDefault="00341939" w:rsidP="00842C86">
      <w:pPr>
        <w:spacing w:before="140" w:after="140" w:line="240" w:lineRule="auto"/>
        <w:rPr>
          <w:rFonts w:ascii="Calibri" w:hAnsi="Calibri" w:cs="Calibri"/>
          <w:color w:val="000000"/>
        </w:rPr>
      </w:pPr>
      <w:r>
        <w:rPr>
          <w:rFonts w:ascii="Calibri" w:hAnsi="Calibri" w:cs="Calibri"/>
          <w:color w:val="000000"/>
        </w:rPr>
        <w:t>AYYILDIZ SAC PROFİL DEMİR ÇELİK SAN. VE TİC. LTD. ŞTİ.</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İşyeri Adresi</w:t>
      </w:r>
    </w:p>
    <w:p w:rsidR="00AE7122" w:rsidRDefault="00341939" w:rsidP="00842C86">
      <w:pPr>
        <w:spacing w:before="140" w:after="140" w:line="240" w:lineRule="auto"/>
        <w:rPr>
          <w:rFonts w:ascii="Tahoma" w:hAnsi="Tahoma" w:cs="Tahoma"/>
          <w:color w:val="000000"/>
          <w:sz w:val="18"/>
          <w:szCs w:val="18"/>
        </w:rPr>
      </w:pPr>
      <w:r>
        <w:rPr>
          <w:rFonts w:ascii="Tahoma" w:hAnsi="Tahoma" w:cs="Tahoma"/>
          <w:color w:val="000000"/>
          <w:sz w:val="18"/>
          <w:szCs w:val="18"/>
        </w:rPr>
        <w:t>Fatih Mah. Serdaroğlu Sk. No: 2  Kahramankazan / ANKARA</w:t>
      </w:r>
      <w:r w:rsidR="00EC77E0" w:rsidRPr="00EC77E0">
        <w:rPr>
          <w:rFonts w:ascii="Tahoma" w:hAnsi="Tahoma" w:cs="Tahoma"/>
          <w:color w:val="000000"/>
          <w:sz w:val="18"/>
          <w:szCs w:val="18"/>
        </w:rPr>
        <w:t xml:space="preserve"> </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İşyeri SGK Sicil Numarası</w:t>
      </w:r>
    </w:p>
    <w:p w:rsidR="005C0061" w:rsidRDefault="00341939" w:rsidP="00842C86">
      <w:pPr>
        <w:spacing w:before="140" w:after="140" w:line="240" w:lineRule="auto"/>
        <w:rPr>
          <w:rFonts w:ascii="Tahoma" w:hAnsi="Tahoma" w:cs="Tahoma"/>
          <w:color w:val="000000"/>
          <w:sz w:val="18"/>
          <w:szCs w:val="18"/>
        </w:rPr>
      </w:pPr>
      <w:r>
        <w:rPr>
          <w:rFonts w:ascii="Tahoma" w:hAnsi="Tahoma" w:cs="Tahoma"/>
          <w:color w:val="000000"/>
          <w:sz w:val="18"/>
          <w:szCs w:val="18"/>
        </w:rPr>
        <w:t>2.2562.01.01.1410830.006.26.33.000</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Değerlendirmesinin Yapıldığı Tarih</w:t>
      </w:r>
    </w:p>
    <w:p w:rsidR="00842C86" w:rsidRDefault="00341939" w:rsidP="00842C86">
      <w:pPr>
        <w:spacing w:before="140" w:after="140" w:line="240" w:lineRule="auto"/>
        <w:rPr>
          <w:rFonts w:ascii="Calibri" w:hAnsi="Calibri" w:cs="Calibri"/>
          <w:color w:val="000000"/>
        </w:rPr>
      </w:pPr>
      <w:r>
        <w:rPr>
          <w:rFonts w:ascii="Calibri" w:hAnsi="Calibri" w:cs="Calibri"/>
          <w:color w:val="000000"/>
        </w:rPr>
        <w:t>07.02.2022</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İşveren Vekili</w:t>
      </w:r>
    </w:p>
    <w:p w:rsidR="00842C86" w:rsidRDefault="00341939" w:rsidP="00842C86">
      <w:pPr>
        <w:spacing w:before="140" w:after="140" w:line="240" w:lineRule="auto"/>
        <w:rPr>
          <w:rFonts w:ascii="Calibri" w:hAnsi="Calibri" w:cs="Calibri"/>
          <w:color w:val="000000"/>
        </w:rPr>
      </w:pPr>
      <w:r>
        <w:rPr>
          <w:rFonts w:ascii="Calibri" w:hAnsi="Calibri" w:cs="Calibri"/>
          <w:color w:val="000000"/>
        </w:rPr>
        <w:t>Selim AYTAÇ</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Gerçekleştiren Kişiler</w:t>
      </w:r>
    </w:p>
    <w:p w:rsidR="00842C86" w:rsidRDefault="00341939" w:rsidP="00842C86">
      <w:pPr>
        <w:spacing w:before="140" w:after="140" w:line="240" w:lineRule="auto"/>
        <w:rPr>
          <w:rFonts w:ascii="Calibri" w:hAnsi="Calibri" w:cs="Calibri"/>
          <w:color w:val="000000"/>
        </w:rPr>
      </w:pPr>
      <w:r>
        <w:rPr>
          <w:rFonts w:ascii="Calibri" w:hAnsi="Calibri" w:cs="Calibri"/>
          <w:color w:val="000000"/>
        </w:rPr>
        <w:t>Selim AYTAÇ</w:t>
      </w:r>
      <w:r w:rsidR="00842C86" w:rsidRPr="00842C86">
        <w:rPr>
          <w:rFonts w:ascii="Calibri" w:hAnsi="Calibri" w:cs="Calibri"/>
          <w:color w:val="000000"/>
        </w:rPr>
        <w:t xml:space="preserve"> İşveren Vekili - </w:t>
      </w:r>
      <w:r w:rsidR="003F3489">
        <w:rPr>
          <w:rFonts w:ascii="Calibri" w:hAnsi="Calibri" w:cs="Calibri"/>
          <w:color w:val="000000"/>
        </w:rPr>
        <w:t>Bülent BİLGİN</w:t>
      </w:r>
      <w:r w:rsidR="00842C86" w:rsidRPr="00842C86">
        <w:rPr>
          <w:rFonts w:ascii="Calibri" w:hAnsi="Calibri" w:cs="Calibri"/>
          <w:color w:val="000000"/>
        </w:rPr>
        <w:t xml:space="preserve"> İş Güvenliği Uzmanı - </w:t>
      </w:r>
      <w:r>
        <w:rPr>
          <w:rFonts w:ascii="Calibri" w:hAnsi="Calibri" w:cs="Calibri"/>
          <w:color w:val="000000"/>
        </w:rPr>
        <w:t>Ayhan CİĞER</w:t>
      </w:r>
      <w:r w:rsidR="00842C86" w:rsidRPr="00842C86">
        <w:rPr>
          <w:rFonts w:ascii="Calibri" w:hAnsi="Calibri" w:cs="Calibri"/>
          <w:color w:val="000000"/>
        </w:rPr>
        <w:t>- İşyeri Hekimi</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Tehlike Sınıfı</w:t>
      </w:r>
    </w:p>
    <w:p w:rsidR="00842C86" w:rsidRDefault="00842C86" w:rsidP="00842C86">
      <w:pPr>
        <w:spacing w:before="140" w:after="140" w:line="240" w:lineRule="auto"/>
        <w:rPr>
          <w:rFonts w:ascii="Calibri" w:hAnsi="Calibri" w:cs="Calibri"/>
          <w:color w:val="000000"/>
        </w:rPr>
      </w:pPr>
      <w:r w:rsidRPr="00842C86">
        <w:rPr>
          <w:rFonts w:ascii="Calibri" w:hAnsi="Calibri" w:cs="Calibri"/>
          <w:color w:val="000000"/>
        </w:rPr>
        <w:t xml:space="preserve"> Tehlikeli</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Analizi Son Geçerlilik Tarihi</w:t>
      </w:r>
    </w:p>
    <w:p w:rsidR="00842C86" w:rsidRDefault="00EC77E0" w:rsidP="00842C86">
      <w:pPr>
        <w:spacing w:before="140" w:after="140" w:line="240" w:lineRule="auto"/>
        <w:rPr>
          <w:rFonts w:ascii="Calibri" w:hAnsi="Calibri" w:cs="Calibri"/>
          <w:color w:val="000000"/>
        </w:rPr>
      </w:pPr>
      <w:r>
        <w:rPr>
          <w:rFonts w:ascii="Calibri" w:hAnsi="Calibri" w:cs="Calibri"/>
          <w:color w:val="000000"/>
        </w:rPr>
        <w:t>0</w:t>
      </w:r>
      <w:r w:rsidR="00341939">
        <w:rPr>
          <w:rFonts w:ascii="Calibri" w:hAnsi="Calibri" w:cs="Calibri"/>
          <w:color w:val="000000"/>
        </w:rPr>
        <w:t>6.0</w:t>
      </w:r>
      <w:r w:rsidR="005C0061">
        <w:rPr>
          <w:rFonts w:ascii="Calibri" w:hAnsi="Calibri" w:cs="Calibri"/>
          <w:color w:val="000000"/>
        </w:rPr>
        <w:t>2</w:t>
      </w:r>
      <w:r w:rsidR="00842C86" w:rsidRPr="00842C86">
        <w:rPr>
          <w:rFonts w:ascii="Calibri" w:hAnsi="Calibri" w:cs="Calibri"/>
          <w:color w:val="000000"/>
        </w:rPr>
        <w:t>.202</w:t>
      </w:r>
      <w:r w:rsidR="00341939">
        <w:rPr>
          <w:rFonts w:ascii="Calibri" w:hAnsi="Calibri" w:cs="Calibri"/>
          <w:color w:val="000000"/>
        </w:rPr>
        <w:t>6</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Analiz Metodu</w:t>
      </w:r>
    </w:p>
    <w:p w:rsidR="00842C86" w:rsidRDefault="00842C86" w:rsidP="00842C86">
      <w:pPr>
        <w:spacing w:before="140" w:after="140" w:line="240" w:lineRule="auto"/>
        <w:rPr>
          <w:rFonts w:ascii="Calibri" w:hAnsi="Calibri" w:cs="Calibri"/>
          <w:color w:val="000000"/>
        </w:rPr>
      </w:pPr>
      <w:r w:rsidRPr="00842C86">
        <w:rPr>
          <w:rFonts w:ascii="Calibri" w:hAnsi="Calibri" w:cs="Calibri"/>
          <w:color w:val="000000"/>
        </w:rPr>
        <w:t>FineKinney</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40"/>
        <w:gridCol w:w="4000"/>
        <w:gridCol w:w="2239"/>
        <w:gridCol w:w="2761"/>
      </w:tblGrid>
      <w:tr w:rsidR="00842C86" w:rsidTr="004836FD">
        <w:tc>
          <w:tcPr>
            <w:tcW w:w="9640" w:type="dxa"/>
            <w:gridSpan w:val="4"/>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RİSK ANALİZİ EKİBİ</w:t>
            </w: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No</w:t>
            </w:r>
          </w:p>
        </w:tc>
        <w:tc>
          <w:tcPr>
            <w:tcW w:w="4000"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Adı Soyadı</w:t>
            </w:r>
          </w:p>
        </w:tc>
        <w:tc>
          <w:tcPr>
            <w:tcW w:w="2239"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Unvan</w:t>
            </w:r>
          </w:p>
        </w:tc>
        <w:tc>
          <w:tcPr>
            <w:tcW w:w="2761"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İmza</w:t>
            </w: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1</w:t>
            </w:r>
          </w:p>
        </w:tc>
        <w:tc>
          <w:tcPr>
            <w:tcW w:w="4000" w:type="dxa"/>
            <w:shd w:val="clear" w:color="auto" w:fill="auto"/>
          </w:tcPr>
          <w:p w:rsidR="00842C86" w:rsidRPr="00842C86" w:rsidRDefault="00341939" w:rsidP="00842C86">
            <w:pPr>
              <w:spacing w:before="220" w:after="220" w:line="240" w:lineRule="auto"/>
              <w:rPr>
                <w:rFonts w:ascii="Calibri" w:hAnsi="Calibri" w:cs="Calibri"/>
                <w:color w:val="000000"/>
              </w:rPr>
            </w:pPr>
            <w:r>
              <w:rPr>
                <w:rFonts w:ascii="Calibri" w:hAnsi="Calibri" w:cs="Calibri"/>
                <w:color w:val="000000"/>
              </w:rPr>
              <w:t>Selim AYTAÇ</w:t>
            </w:r>
          </w:p>
        </w:tc>
        <w:tc>
          <w:tcPr>
            <w:tcW w:w="2239" w:type="dxa"/>
            <w:shd w:val="clear" w:color="auto" w:fill="auto"/>
          </w:tcPr>
          <w:p w:rsidR="00842C86" w:rsidRPr="00842C86" w:rsidRDefault="004B067D" w:rsidP="00842C86">
            <w:pPr>
              <w:spacing w:before="220" w:after="220" w:line="240" w:lineRule="auto"/>
              <w:rPr>
                <w:rFonts w:ascii="Calibri" w:hAnsi="Calibri" w:cs="Calibri"/>
                <w:color w:val="000000"/>
              </w:rPr>
            </w:pPr>
            <w:r>
              <w:rPr>
                <w:rFonts w:ascii="Calibri" w:hAnsi="Calibri" w:cs="Calibri"/>
                <w:color w:val="000000"/>
              </w:rPr>
              <w:t xml:space="preserve">İşveren - </w:t>
            </w:r>
            <w:r w:rsidR="00842C86" w:rsidRPr="00842C86">
              <w:rPr>
                <w:rFonts w:ascii="Calibri" w:hAnsi="Calibri" w:cs="Calibri"/>
                <w:color w:val="000000"/>
              </w:rPr>
              <w:t>İşveren Vekili</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2</w:t>
            </w:r>
          </w:p>
        </w:tc>
        <w:tc>
          <w:tcPr>
            <w:tcW w:w="4000" w:type="dxa"/>
            <w:shd w:val="clear" w:color="auto" w:fill="auto"/>
          </w:tcPr>
          <w:p w:rsidR="00842C86" w:rsidRPr="00842C86" w:rsidRDefault="003F3489" w:rsidP="00842C86">
            <w:pPr>
              <w:spacing w:before="220" w:after="220" w:line="240" w:lineRule="auto"/>
              <w:rPr>
                <w:rFonts w:ascii="Calibri" w:hAnsi="Calibri" w:cs="Calibri"/>
                <w:color w:val="000000"/>
              </w:rPr>
            </w:pPr>
            <w:r>
              <w:rPr>
                <w:rFonts w:ascii="Calibri" w:hAnsi="Calibri" w:cs="Calibri"/>
                <w:color w:val="000000"/>
              </w:rPr>
              <w:t>Bülent BİLGİN</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İş Güvenliği Uzmanı</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3</w:t>
            </w:r>
          </w:p>
        </w:tc>
        <w:tc>
          <w:tcPr>
            <w:tcW w:w="4000" w:type="dxa"/>
            <w:shd w:val="clear" w:color="auto" w:fill="auto"/>
          </w:tcPr>
          <w:p w:rsidR="00842C86" w:rsidRPr="00842C86" w:rsidRDefault="00341939" w:rsidP="00842C86">
            <w:pPr>
              <w:spacing w:before="220" w:after="220" w:line="240" w:lineRule="auto"/>
              <w:rPr>
                <w:rFonts w:ascii="Calibri" w:hAnsi="Calibri" w:cs="Calibri"/>
                <w:color w:val="000000"/>
              </w:rPr>
            </w:pPr>
            <w:r>
              <w:rPr>
                <w:rFonts w:ascii="Calibri" w:hAnsi="Calibri" w:cs="Calibri"/>
                <w:color w:val="000000"/>
              </w:rPr>
              <w:t>Ayhan CİĞER</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İşyeri Hekimi</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4</w:t>
            </w:r>
          </w:p>
        </w:tc>
        <w:tc>
          <w:tcPr>
            <w:tcW w:w="4000" w:type="dxa"/>
            <w:shd w:val="clear" w:color="auto" w:fill="auto"/>
          </w:tcPr>
          <w:p w:rsidR="00842C86" w:rsidRPr="00842C86" w:rsidRDefault="00341939" w:rsidP="00842C86">
            <w:pPr>
              <w:spacing w:before="220" w:after="220" w:line="240" w:lineRule="auto"/>
              <w:rPr>
                <w:rFonts w:ascii="Calibri" w:hAnsi="Calibri" w:cs="Calibri"/>
                <w:color w:val="000000"/>
              </w:rPr>
            </w:pPr>
            <w:r>
              <w:rPr>
                <w:rFonts w:ascii="Calibri" w:hAnsi="Calibri" w:cs="Calibri"/>
                <w:color w:val="000000"/>
              </w:rPr>
              <w:t>Ramazan ÜNAL</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Çalışan Temsilcisi</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5</w:t>
            </w:r>
          </w:p>
        </w:tc>
        <w:tc>
          <w:tcPr>
            <w:tcW w:w="4000" w:type="dxa"/>
            <w:shd w:val="clear" w:color="auto" w:fill="auto"/>
          </w:tcPr>
          <w:p w:rsidR="00842C86" w:rsidRPr="00842C86" w:rsidRDefault="00341939" w:rsidP="00842C86">
            <w:pPr>
              <w:spacing w:before="220" w:after="220" w:line="240" w:lineRule="auto"/>
              <w:rPr>
                <w:rFonts w:ascii="Calibri" w:hAnsi="Calibri" w:cs="Calibri"/>
                <w:color w:val="000000"/>
              </w:rPr>
            </w:pPr>
            <w:r>
              <w:rPr>
                <w:rFonts w:ascii="Calibri" w:hAnsi="Calibri" w:cs="Calibri"/>
                <w:color w:val="000000"/>
              </w:rPr>
              <w:t>Musa AYYILDIZ</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Destek Elemanı</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bl>
    <w:p w:rsidR="00842C86" w:rsidRDefault="00842C86" w:rsidP="00842C86">
      <w:pPr>
        <w:spacing w:before="140" w:after="140" w:line="240" w:lineRule="auto"/>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lastRenderedPageBreak/>
        <w:t>1.GİRİŞ</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rapor, 6331 Sayılı İş Sağlığı ve Güvenliği Kanunun 10. ve 30. Maddelerine dayanılarak hazırlanan 29 Aralık 2012 tarihli, 28512 sayılı Resmi Gazetede yayımlanan “İş Sağlığı ve Güvenliği Risk Değerlendirmesi Yönetmeliği” çerçevesinde yapılan risk değerlendirme ve analizi çalışmalarını kapsamaktadır.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w:t>
      </w:r>
    </w:p>
    <w:tbl>
      <w:tblPr>
        <w:tblW w:w="9640" w:type="dxa"/>
        <w:tblLayout w:type="fixed"/>
        <w:tblCellMar>
          <w:left w:w="70" w:type="dxa"/>
          <w:right w:w="70" w:type="dxa"/>
        </w:tblCellMar>
        <w:tblLook w:val="0000"/>
      </w:tblPr>
      <w:tblGrid>
        <w:gridCol w:w="520"/>
        <w:gridCol w:w="9120"/>
      </w:tblGrid>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İşyerinin tasarım veya kuruluş aşamasından başlamak üzere tehlikeleri tanımlama,</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Riskleri belirleme ve analiz etme,</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Risk kontrol tedbirlerinin kararlaştırılması,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Dokümantasyon,</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Yapılan çalışmaların güncellenmesi ve gerektiğinde yenileme aşamaları izlenerek gerçekleştirilmiştir.</w:t>
            </w:r>
          </w:p>
        </w:tc>
      </w:tr>
    </w:tbl>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Risk değerlendirmesinin yenilenmesi;</w:t>
      </w:r>
    </w:p>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MADDE 12 – (1) Yapılmış olan risk değerlendirmesi; tehlike sınıfına göre çok tehlikeli, tehlikeli ve az tehlikeli işyerlerinde sırasıyla en geç iki, dört ve altı yılda bir yenilenir.</w:t>
      </w:r>
    </w:p>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(2) Aşağıda belirtilen durumlarda ortaya çıkabilecek yeni risklerin, işyerinin tamamını veya bir bölümünü etkiliyor olması göz önünde bulundurularak risk değerlendirmesi tamamen veya kısmen yenilenir.</w:t>
      </w:r>
    </w:p>
    <w:tbl>
      <w:tblPr>
        <w:tblW w:w="9640" w:type="dxa"/>
        <w:tblLayout w:type="fixed"/>
        <w:tblCellMar>
          <w:left w:w="70" w:type="dxa"/>
          <w:right w:w="70" w:type="dxa"/>
        </w:tblCellMar>
        <w:tblLook w:val="0000"/>
      </w:tblPr>
      <w:tblGrid>
        <w:gridCol w:w="520"/>
        <w:gridCol w:w="9120"/>
      </w:tblGrid>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İşyerinin taşınması veya binalarda değişiklik yapılması,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İşyerinde uygulanan teknoloji, kullanılan madde ve ekipmanlarda değişiklikler meydana gelmesi,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Üretim yönteminde değişiklikler olması,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 kazası, meslek hastalığı veya ramak kala olay meydana gelmesi,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Çalışma ortamına ait sınır değerlere ilişkin bir mevzuat değişikliği olması,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Çalışma ortamı ölçümü ve sağlık gözetim sonuçlarına göre gerekli görülmesi,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 dışından kaynaklanan ve işyerini etkileyebilecek yeni bir tehlikenin ortaya çıkması.</w:t>
            </w:r>
          </w:p>
        </w:tc>
      </w:tr>
    </w:tbl>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 xml:space="preserve">2.RİSK DEĞERLENDİRMESİ AMACI </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değerlendirmesinde temel amaç işyerlerindeki çalışma koşullarından kaynaklanan her türlü tehlike ve sağlık riskini azaltmak, insan sağlığını etkilemeyen seviyeye düşürmektir. Risk değerlendirmesi sonucunda, işyerindeki tüm tehlikelerin ne olduğuna karar verilmiş, kaza olma olasılığı ile olası kazaların boyutu/büyüklüğü hakkında bilgi sahibi olunmuş olacaktır.</w:t>
      </w:r>
    </w:p>
    <w:p w:rsidR="0003688B" w:rsidRDefault="0003688B" w:rsidP="00842C86">
      <w:pPr>
        <w:spacing w:before="140" w:after="140" w:line="240" w:lineRule="auto"/>
        <w:ind w:firstLine="600"/>
        <w:jc w:val="both"/>
        <w:rPr>
          <w:rFonts w:ascii="Calibri" w:hAnsi="Calibri" w:cs="Calibri"/>
          <w:color w:val="000000"/>
        </w:rPr>
      </w:pPr>
    </w:p>
    <w:tbl>
      <w:tblPr>
        <w:tblW w:w="9660" w:type="dxa"/>
        <w:tblLayout w:type="fixed"/>
        <w:tblCellMar>
          <w:left w:w="70" w:type="dxa"/>
          <w:right w:w="70" w:type="dxa"/>
        </w:tblCellMar>
        <w:tblLook w:val="0000"/>
      </w:tblPr>
      <w:tblGrid>
        <w:gridCol w:w="1620"/>
        <w:gridCol w:w="1600"/>
        <w:gridCol w:w="1620"/>
        <w:gridCol w:w="1600"/>
        <w:gridCol w:w="1620"/>
        <w:gridCol w:w="1600"/>
      </w:tblGrid>
      <w:tr w:rsidR="00842C86" w:rsidTr="00F50257">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3220" w:type="dxa"/>
            <w:gridSpan w:val="2"/>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Selim AYTAÇ</w:t>
            </w:r>
          </w:p>
        </w:tc>
        <w:tc>
          <w:tcPr>
            <w:tcW w:w="3220" w:type="dxa"/>
            <w:gridSpan w:val="2"/>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Ayhan CİĞER</w:t>
            </w:r>
          </w:p>
        </w:tc>
      </w:tr>
      <w:tr w:rsidR="00842C86" w:rsidTr="00EF75DE">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F635DC">
        <w:tc>
          <w:tcPr>
            <w:tcW w:w="4840" w:type="dxa"/>
            <w:gridSpan w:val="3"/>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Musa AYYILDIZ</w:t>
            </w:r>
          </w:p>
        </w:tc>
        <w:tc>
          <w:tcPr>
            <w:tcW w:w="4820" w:type="dxa"/>
            <w:gridSpan w:val="3"/>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Ramazan ÜNAL</w:t>
            </w:r>
          </w:p>
        </w:tc>
      </w:tr>
      <w:tr w:rsidR="00842C86" w:rsidTr="0052168E">
        <w:tc>
          <w:tcPr>
            <w:tcW w:w="484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c>
          <w:tcPr>
            <w:tcW w:w="482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lastRenderedPageBreak/>
        <w:t>Risk Değerlendirmesinin amaçlarını sıralarsak;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İşyeri düzeni, çalışma koşulları, iş ekipmanları, yapılan iş, kullanılan fiziksel ve kimyasal etkenler vb. şartlardan kaynaklanabilecek meslek hastalıkları ve iş kazalarını önlemek için gerekli çözüm yollarının tespiti,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İşyerinde bulunan bütün tehlike kaynaklarının yaratacağı risklerin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Muhtemel iş kazaları ve meslek hastalıklarının boyutu (büyüklüğü) hakkında önceden objektif bilgi sahibi olmak,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Kayıpları bertaraf etmek için muhtemel risklerle ilgili hususları dikkate alarak, bunlarla ilgili tedbirleri içeren tabloyu oluşturmak ve bu tablonun rehberliğinde;</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İşyerinde iş sağlığı ve güvenliğini gözetim altında tutmak dolayısıyla, tespit edilen bu risklerin tamamını veya büyük bir kısmını bertaraf etmek, kabul edilebilir risk seviyesine çekmek,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 kazalarını, meslek hastalıklarını, bina ve ekipmanların hasar ve zararını, iş günü kayıplarını, işgücü kayıplarını asgari düzeye indirmek ya da ’’insan, sağlık ve güvenliğini etkilemeyecek’’ seviyeye indirmek,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Gerekli bakım onarım çalışmalarının ve eğitim planlarının oluşmasında rehberlik etmek.</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3.RİSK DEĞERLENDİRMESİNDE YER ALAN KAVRAMLAR ve TANIMLAR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Tehlike: İşyerinde var olan ya da dışarıdan gelebilecek, çalışanı veya işyerini etkileyebilecek zarar veya hasar verme potansiyelini,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Tehlikeden kaynaklanacak kayıp, yaralanma ya da başka zararlı sonuç meydana gelme ihtimalini,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Ramak kala olay: İşyerinde meydana gelen; çalışan, işyeri ya da iş ekipmanını zarara uğratma potansiyeli olduğu halde zarara uğratmayan olayı,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Kabul edilebilir risk seviyesi: Yasal yükümlülüklere ve işyerinin önleme politikasına uygun, kayıp veya yaralanma oluşturmayacak risk seviyesini,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Önleme: İşyerinde yürütülen işlerin bütün safhalarında iş sağlığı ve güvenliği ile ilgili riskleri ortadan kaldırmak veya azaltmak için planlanan ve alınan tedbirlerin tümünü,</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4.RİSK DEĞERLENDİRMESİNİN YENİLENMESİ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Aşağıda belirtilen durumlarda ortaya çıkabilecek yeni risklerin, işyerinin tamamını veya bir bölümünü etkiliyor olması göz önünde bulundurularak risk değerlendirmesi tamamen veya kısmen yenilenir.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a) İşyerinin taşınması veya binalarda değişiklik yapılması.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 İşyerinde uygulanan teknoloji, kullanılan madde ve ekipmanlarda değişiklikler meydana gelmesi.</w:t>
      </w:r>
    </w:p>
    <w:p w:rsidR="0003688B" w:rsidRDefault="0003688B" w:rsidP="00842C86">
      <w:pPr>
        <w:spacing w:before="140" w:after="140" w:line="240" w:lineRule="auto"/>
        <w:ind w:firstLine="600"/>
        <w:jc w:val="both"/>
        <w:rPr>
          <w:rFonts w:ascii="Calibri" w:hAnsi="Calibri" w:cs="Calibri"/>
          <w:color w:val="000000"/>
        </w:rPr>
      </w:pPr>
    </w:p>
    <w:tbl>
      <w:tblPr>
        <w:tblW w:w="9660" w:type="dxa"/>
        <w:tblLayout w:type="fixed"/>
        <w:tblCellMar>
          <w:left w:w="70" w:type="dxa"/>
          <w:right w:w="70" w:type="dxa"/>
        </w:tblCellMar>
        <w:tblLook w:val="0000"/>
      </w:tblPr>
      <w:tblGrid>
        <w:gridCol w:w="1620"/>
        <w:gridCol w:w="1600"/>
        <w:gridCol w:w="1620"/>
        <w:gridCol w:w="1600"/>
        <w:gridCol w:w="1620"/>
        <w:gridCol w:w="1600"/>
      </w:tblGrid>
      <w:tr w:rsidR="00842C86" w:rsidTr="002C09D0">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3220" w:type="dxa"/>
            <w:gridSpan w:val="2"/>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Selim AYTAÇ</w:t>
            </w:r>
          </w:p>
        </w:tc>
        <w:tc>
          <w:tcPr>
            <w:tcW w:w="3220" w:type="dxa"/>
            <w:gridSpan w:val="2"/>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Ayhan CİĞER</w:t>
            </w:r>
          </w:p>
        </w:tc>
      </w:tr>
      <w:tr w:rsidR="00842C86" w:rsidTr="00D63F19">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2F5FFE">
        <w:tc>
          <w:tcPr>
            <w:tcW w:w="4840" w:type="dxa"/>
            <w:gridSpan w:val="3"/>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Musa AYYILDIZ</w:t>
            </w:r>
          </w:p>
        </w:tc>
        <w:tc>
          <w:tcPr>
            <w:tcW w:w="4820" w:type="dxa"/>
            <w:gridSpan w:val="3"/>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Ramazan ÜNAL</w:t>
            </w:r>
          </w:p>
        </w:tc>
      </w:tr>
      <w:tr w:rsidR="00842C86" w:rsidTr="008D7132">
        <w:tc>
          <w:tcPr>
            <w:tcW w:w="484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c>
          <w:tcPr>
            <w:tcW w:w="482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lastRenderedPageBreak/>
        <w:t>c) Üretim yönteminde değişiklikler olması.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ç) İş kazası, meslek hastalığı veya ramak kala olay meydana gelmesi.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d) Çalışma ortamına ait sınır değerlere ilişkin bir mevzuat değişikliği olması.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e) Çalışma ortamı ölçümü ve sağlık gözetim sonuçlarına göre gerekli görülmesi.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f) İşyeri dışından kaynaklanan ve işyerini etkileyebilecek yeni bir tehlikenin ortaya çıkması.</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5. RİSK KONTROL ADIMLARI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Risklerin kontrolünde şu adımlar uygulanır;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Planlama: Analiz edilerek etkilerinin büyüklüğüne ve önemine göre sıralı hale getirilen risklerin kontrolü amacıyla bir planlama yapılır.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kontrol tedbirlerinin kararlaştırılması: Riskin tamamen bertaraf edilmesi, bu mümkün değil ise riskin kabul edilebilir seviyeye indirilmesi için aşağıdaki adımlar uygulanır.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1) Tehlike veya tehlike kaynaklarının ortadan kaldırılması.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2) Tehlikelinin, tehlikeli olmayanla veya daha az tehlikeli olanla değiştirilmesi.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3) Riskler ile kaynağında mücadele edilmesi.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kontrol adımları uygulanırken toplu korunma önlemlerine, kişisel korunma önlemlerine göre öncelik verilmesi ve uygulanacak önlemlerin yeni risklere neden olmaması sağlanır.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6. FİNE KİNNEY METODU</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 P x F x G</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 Risk Seviyesi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P = Olasılık (Probability)= İş Kazası veya hasar oluşma olasılığı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F= Frekans (Frequency)= Belirlenen riske maruz kalma sıklığı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 Şiddet/Ağırlık(Gravity)= Riskin gerçekleşmesi halinde meydana getireceği hasar veya şiddet</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değeri yukarıda belirtilen formüle göre hesaplanır. Risk değeri, olasılık, frekans ve şiddet değerlerinin çarpımı ile elde edilir.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7-TANIMLAR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Önlemlerin alınmaması halinde riskin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ifade, bahsi geçen tehlikeli olayın hiçbir önlem alınmaması halinde toplam riskin matematiksel olarak belirlendiği kısımdır. Bahsi geçen tehlikeli olaya karşı işyerinde alınmış kontrol tedbirleri göz önünde bulundurulmaz. Burada amaç bu tehlikeli olayın tedbirler alınmaması durumunda yaratabileceği maksimum riskin miktarını belirlemektir.</w:t>
      </w:r>
    </w:p>
    <w:p w:rsidR="0003688B" w:rsidRDefault="0003688B" w:rsidP="00842C86">
      <w:pPr>
        <w:spacing w:before="140" w:after="140" w:line="240" w:lineRule="auto"/>
        <w:ind w:firstLine="600"/>
        <w:jc w:val="both"/>
        <w:rPr>
          <w:rFonts w:ascii="Calibri" w:hAnsi="Calibri" w:cs="Calibri"/>
          <w:color w:val="000000"/>
        </w:rPr>
      </w:pPr>
    </w:p>
    <w:tbl>
      <w:tblPr>
        <w:tblW w:w="9660" w:type="dxa"/>
        <w:tblLayout w:type="fixed"/>
        <w:tblCellMar>
          <w:left w:w="70" w:type="dxa"/>
          <w:right w:w="70" w:type="dxa"/>
        </w:tblCellMar>
        <w:tblLook w:val="0000"/>
      </w:tblPr>
      <w:tblGrid>
        <w:gridCol w:w="1620"/>
        <w:gridCol w:w="1600"/>
        <w:gridCol w:w="1620"/>
        <w:gridCol w:w="1600"/>
        <w:gridCol w:w="1620"/>
        <w:gridCol w:w="1600"/>
      </w:tblGrid>
      <w:tr w:rsidR="00842C86" w:rsidTr="00B6124C">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3220" w:type="dxa"/>
            <w:gridSpan w:val="2"/>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Selim AYTAÇ</w:t>
            </w:r>
          </w:p>
        </w:tc>
        <w:tc>
          <w:tcPr>
            <w:tcW w:w="3220" w:type="dxa"/>
            <w:gridSpan w:val="2"/>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Ayhan CİĞER</w:t>
            </w:r>
          </w:p>
        </w:tc>
      </w:tr>
      <w:tr w:rsidR="00842C86" w:rsidTr="0083518F">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1C48E8">
        <w:tc>
          <w:tcPr>
            <w:tcW w:w="4840" w:type="dxa"/>
            <w:gridSpan w:val="3"/>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Musa AYYILDIZ</w:t>
            </w:r>
          </w:p>
        </w:tc>
        <w:tc>
          <w:tcPr>
            <w:tcW w:w="4820" w:type="dxa"/>
            <w:gridSpan w:val="3"/>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Ramazan ÜNAL</w:t>
            </w:r>
          </w:p>
        </w:tc>
      </w:tr>
      <w:tr w:rsidR="00842C86" w:rsidTr="00831271">
        <w:tc>
          <w:tcPr>
            <w:tcW w:w="484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c>
          <w:tcPr>
            <w:tcW w:w="482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lastRenderedPageBreak/>
        <w:t>Önlemlerin alınmasından sonraki riskin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ifade, bahsi geçen tehlikeli olayın tüm önlemlerin işyerinde alınması ve sürekli uygulanması halinde toplam riskin matematiksel olarak belirlendiği kısımdır. Bu kısımda bahsi geçen tehlikeli olaya karşı işyerinde alınmış tüm kontrol tedbirleri, sürekli ve kalıcı olarak uygulanması durumuna göre değerlendirme yapılır. Burada amaç bu tehlikeli olayın tüm tedbirler alınması durumunda yaratabileceği riskin miktarını belirlemektir. Bu risk miktarı tüm tedbirlerin alındığı ve uygulandığı göz önünde bulundurulduğu için kabul edilebilir risk seviyesini geçmez.</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Sorumlu - Görevli kişi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risk analizinde belirtilen tehlikeli olaya karşı alınması gerekli tüm tedbirlerin kontrolü, denetimi ve sahada uygulanmasına ilişkin sorumluluk işveren vekiline aittir. Bu risk analizinde Sorumlu/Görevli olarak belirtilen kişi sahada yapılacak işin fiilen gerçekleştirecek kişi olması işverenin sorumluluğunu ortadan kaldırmaz.</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Kontrol tedbirinin tamamlanacağı tarih</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risk analizinde tehlikeli olaya karşı alınacak tedbirlerin en kısa sürede yapılması esastır. Bahsi geçen bu tarih, kontrol tedbirinin en geç gerçekleşmesi için verilen süre olup, daha önce yapılamasına engel değildir.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Herhangi bir enfeksiyona, alerjiye veya zehirlenmeye neden olabilen, genetik olarak değiştirilmiş olanlar da dâhil mikroorganizmaları, hücre kültürlerini ve insan endoparazitleri ifade eder.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Bulaşıcı Hastalık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“Biyolojik Etkenlere Maruziyet Risklerinin Önlenmesi Hakkında Yönetmelik” kapsamında risk etmenlerinin sınıflandırılması aşağıdaki şekilde yapılmıştır;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1 biyolojik etkenler: İnsanda hastalığa yol açma ihtimali bulunmayan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2 biyolojik etkenler: İnsanda hastalığa neden olabilen, çalışanlara zarar verebilecek, ancak topluma yayılma olasılığı olmayan, genellikle etkili korunma veya tedavi imkânı bulunan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3 biyolojik etkenler: İnsanda ağır hastalıklara neden olan, çalışanlar için ciddi tehlike oluşturan, topluma yayılma riski bulunabilen ancak genellikle etkili korunma veya tedavi imkânı olan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4 biyolojik etkenler: İnsanda ağır hastalıklara neden olan, çalışanlar için ciddi tehlike oluşturan, topluma yayılma riski yüksek olan ancak etkili korunma ve tedavi yöntemi bulunmayan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3 ve Grup 4 biyolojik risk etmenleri, insanda ağır hastalığa neden olan ve topluma yayılma riski olan etkenlerdir. Covid-19 (Corana Virüs) henüz etkin bir tedavisi olmadığı için Grup 4 sınıfında yer alan biyolojik risk etmenine örnek olarak verilebilir. İş bu dokumanda bu virüs biyolojik risk etmeni / bulaşıcı hastalık olarak bundan sonra anılacaktır.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Biyolojik risk etmenleri, anılan işyerinde kullanılmamakta olup, bu risk analizinde biyolojik risk etmenlerinin işyeri çalışanlarına bulaşma ihtimali değerlendirmeye alınacaktır.</w:t>
      </w:r>
    </w:p>
    <w:p w:rsidR="0003688B" w:rsidRDefault="0003688B" w:rsidP="00842C86">
      <w:pPr>
        <w:spacing w:before="140" w:after="140" w:line="240" w:lineRule="auto"/>
        <w:ind w:firstLine="600"/>
        <w:jc w:val="both"/>
        <w:rPr>
          <w:rFonts w:ascii="Calibri" w:hAnsi="Calibri" w:cs="Calibri"/>
          <w:color w:val="000000"/>
        </w:rPr>
      </w:pPr>
    </w:p>
    <w:tbl>
      <w:tblPr>
        <w:tblW w:w="9660" w:type="dxa"/>
        <w:tblLayout w:type="fixed"/>
        <w:tblCellMar>
          <w:left w:w="70" w:type="dxa"/>
          <w:right w:w="70" w:type="dxa"/>
        </w:tblCellMar>
        <w:tblLook w:val="0000"/>
      </w:tblPr>
      <w:tblGrid>
        <w:gridCol w:w="1620"/>
        <w:gridCol w:w="1600"/>
        <w:gridCol w:w="1620"/>
        <w:gridCol w:w="1600"/>
        <w:gridCol w:w="1620"/>
        <w:gridCol w:w="1600"/>
      </w:tblGrid>
      <w:tr w:rsidR="00842C86" w:rsidTr="007F0DAF">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3220" w:type="dxa"/>
            <w:gridSpan w:val="2"/>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Selim AYTAÇ</w:t>
            </w:r>
          </w:p>
        </w:tc>
        <w:tc>
          <w:tcPr>
            <w:tcW w:w="3220" w:type="dxa"/>
            <w:gridSpan w:val="2"/>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Ayhan CİĞER</w:t>
            </w:r>
          </w:p>
        </w:tc>
      </w:tr>
      <w:tr w:rsidR="00842C86" w:rsidTr="0078496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DD3889">
        <w:tc>
          <w:tcPr>
            <w:tcW w:w="4840" w:type="dxa"/>
            <w:gridSpan w:val="3"/>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Musa AYYILDIZ</w:t>
            </w:r>
          </w:p>
        </w:tc>
        <w:tc>
          <w:tcPr>
            <w:tcW w:w="4820" w:type="dxa"/>
            <w:gridSpan w:val="3"/>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Ramazan ÜNAL</w:t>
            </w:r>
          </w:p>
        </w:tc>
      </w:tr>
      <w:tr w:rsidR="00842C86" w:rsidTr="00197F21">
        <w:tc>
          <w:tcPr>
            <w:tcW w:w="484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c>
          <w:tcPr>
            <w:tcW w:w="482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0"/>
        <w:gridCol w:w="3840"/>
        <w:gridCol w:w="1000"/>
        <w:gridCol w:w="3840"/>
        <w:gridCol w:w="1000"/>
        <w:gridCol w:w="3840"/>
      </w:tblGrid>
      <w:tr w:rsidR="00842C86" w:rsidTr="00822106">
        <w:trPr>
          <w:trHeight w:hRule="exact" w:val="600"/>
        </w:trPr>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lastRenderedPageBreak/>
              <w:t>ŞİDDET</w:t>
            </w:r>
          </w:p>
        </w:tc>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FREKANS</w:t>
            </w:r>
          </w:p>
        </w:tc>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OLASILIK</w:t>
            </w:r>
          </w:p>
        </w:tc>
      </w:tr>
      <w:tr w:rsidR="00842C86" w:rsidTr="00842C86">
        <w:trPr>
          <w:trHeight w:hRule="exact" w:val="600"/>
        </w:trPr>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r>
      <w:tr w:rsidR="00842C86" w:rsidTr="00842C86">
        <w:trPr>
          <w:trHeight w:hRule="exact" w:val="1100"/>
        </w:trPr>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Birden Fazla Ölümlü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Çevresel Felaket</w:t>
            </w:r>
          </w:p>
        </w:tc>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Sürekli</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Bir Saatte Birkaç Defa veya Daha Fazla</w:t>
            </w:r>
          </w:p>
        </w:tc>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Kesin</w:t>
            </w:r>
          </w:p>
        </w:tc>
      </w:tr>
      <w:tr w:rsidR="00842C86" w:rsidTr="00842C86">
        <w:trPr>
          <w:trHeight w:hRule="exact" w:val="1100"/>
        </w:trPr>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40</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Ölümlü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Ciddi Çevresel Olay</w:t>
            </w:r>
          </w:p>
        </w:tc>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6</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Sık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Günde Bir veya Birkaç Defa</w:t>
            </w:r>
          </w:p>
        </w:tc>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6</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Yüksek Olasılık</w:t>
            </w:r>
          </w:p>
        </w:tc>
      </w:tr>
      <w:tr w:rsidR="00842C86" w:rsidTr="00842C86">
        <w:trPr>
          <w:trHeight w:hRule="exact" w:val="1100"/>
        </w:trPr>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15</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Uzuv Kayıplı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Ağır Yaralanmalı İş Kazası</w:t>
            </w:r>
          </w:p>
        </w:tc>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Ara Sıra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Haftada Bir veya Birkaç Defa</w:t>
            </w:r>
          </w:p>
        </w:tc>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Muhtemel</w:t>
            </w:r>
          </w:p>
        </w:tc>
      </w:tr>
      <w:tr w:rsidR="00842C86" w:rsidTr="00842C86">
        <w:trPr>
          <w:trHeight w:hRule="exact" w:val="1100"/>
        </w:trPr>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7</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Önemli Düzeyde Yaralanma</w:t>
            </w:r>
          </w:p>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Dış İlkyardım İhtiyacı</w:t>
            </w:r>
          </w:p>
        </w:tc>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2</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Sık Değil</w:t>
            </w:r>
          </w:p>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Ayda Bir veya birkaç defa</w:t>
            </w:r>
          </w:p>
        </w:tc>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1</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Düşük Olasılık</w:t>
            </w:r>
          </w:p>
        </w:tc>
      </w:tr>
      <w:tr w:rsidR="00842C86" w:rsidTr="00842C86">
        <w:trPr>
          <w:trHeight w:hRule="exact" w:val="1100"/>
        </w:trPr>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Küçük Hasarlı Yaralanma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Dâhili İlkyardım</w:t>
            </w:r>
          </w:p>
        </w:tc>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Seyrek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Yılda Birkaç Defa</w:t>
            </w:r>
          </w:p>
        </w:tc>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0,5</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Normal Şartlarda Beklenmez Fakat Mümkün</w:t>
            </w:r>
          </w:p>
        </w:tc>
      </w:tr>
      <w:tr w:rsidR="00842C86" w:rsidTr="00842C86">
        <w:trPr>
          <w:trHeight w:hRule="exact" w:val="1100"/>
        </w:trPr>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Ucuz Atlatma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Çevresel Zarar Yok</w:t>
            </w:r>
          </w:p>
        </w:tc>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0,5</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Çok Seyrek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Yılda bir veya daha seyrek</w:t>
            </w:r>
          </w:p>
        </w:tc>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0,2</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Beklenmez</w:t>
            </w:r>
          </w:p>
        </w:tc>
      </w:tr>
    </w:tbl>
    <w:p w:rsidR="00842C86" w:rsidRDefault="00842C86" w:rsidP="00842C86">
      <w:pPr>
        <w:spacing w:before="140" w:after="140" w:line="240" w:lineRule="auto"/>
        <w:ind w:firstLine="600"/>
        <w:jc w:val="both"/>
        <w:rPr>
          <w:rFonts w:ascii="Calibri" w:hAnsi="Calibri" w:cs="Calibri"/>
          <w:color w:val="000000"/>
        </w:rPr>
      </w:pPr>
    </w:p>
    <w:tbl>
      <w:tblPr>
        <w:tblW w:w="14540" w:type="dxa"/>
        <w:tblLayout w:type="fixed"/>
        <w:tblCellMar>
          <w:left w:w="70" w:type="dxa"/>
          <w:right w:w="70" w:type="dxa"/>
        </w:tblCellMar>
        <w:tblLook w:val="0000"/>
      </w:tblPr>
      <w:tblGrid>
        <w:gridCol w:w="2900"/>
        <w:gridCol w:w="2920"/>
        <w:gridCol w:w="2900"/>
        <w:gridCol w:w="2900"/>
        <w:gridCol w:w="2920"/>
      </w:tblGrid>
      <w:tr w:rsidR="00842C86" w:rsidTr="00842C86">
        <w:tc>
          <w:tcPr>
            <w:tcW w:w="2900" w:type="dxa"/>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2920" w:type="dxa"/>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Ayhan CİĞER</w:t>
            </w:r>
          </w:p>
        </w:tc>
        <w:tc>
          <w:tcPr>
            <w:tcW w:w="2900" w:type="dxa"/>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Selim AYTAÇ</w:t>
            </w:r>
          </w:p>
        </w:tc>
        <w:tc>
          <w:tcPr>
            <w:tcW w:w="2900" w:type="dxa"/>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Ramazan ÜNAL</w:t>
            </w:r>
          </w:p>
        </w:tc>
        <w:tc>
          <w:tcPr>
            <w:tcW w:w="2920" w:type="dxa"/>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Musa AYYILDIZ</w:t>
            </w:r>
          </w:p>
        </w:tc>
      </w:tr>
      <w:tr w:rsidR="00842C86" w:rsidTr="00842C86">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92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c>
          <w:tcPr>
            <w:tcW w:w="292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6838" w:h="11906" w:orient="landscape"/>
          <w:pgMar w:top="1136" w:right="1136" w:bottom="1136" w:left="1136" w:header="708" w:footer="708" w:gutter="0"/>
          <w:cols w:space="708"/>
          <w:docGrid w:linePitch="360"/>
        </w:sect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00"/>
        <w:gridCol w:w="10520"/>
      </w:tblGrid>
      <w:tr w:rsidR="00842C86" w:rsidTr="00842C86">
        <w:trPr>
          <w:trHeight w:hRule="exact" w:val="800"/>
        </w:trPr>
        <w:tc>
          <w:tcPr>
            <w:tcW w:w="4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sz w:val="36"/>
              </w:rPr>
            </w:pPr>
            <w:r w:rsidRPr="00842C86">
              <w:rPr>
                <w:rFonts w:ascii="Calibri" w:hAnsi="Calibri" w:cs="Calibri"/>
                <w:b/>
                <w:color w:val="000000"/>
                <w:sz w:val="36"/>
              </w:rPr>
              <w:lastRenderedPageBreak/>
              <w:t>RİSK SKORU</w:t>
            </w:r>
          </w:p>
        </w:tc>
        <w:tc>
          <w:tcPr>
            <w:tcW w:w="1052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sz w:val="36"/>
              </w:rPr>
            </w:pPr>
            <w:r w:rsidRPr="00842C86">
              <w:rPr>
                <w:rFonts w:ascii="Calibri" w:hAnsi="Calibri" w:cs="Calibri"/>
                <w:b/>
                <w:color w:val="000000"/>
                <w:sz w:val="36"/>
              </w:rPr>
              <w:t>RİSK DEĞERLENDİRME SONUCU</w:t>
            </w:r>
          </w:p>
        </w:tc>
      </w:tr>
      <w:tr w:rsidR="00842C86" w:rsidTr="00842C86">
        <w:trPr>
          <w:trHeight w:hRule="exact" w:val="1360"/>
        </w:trPr>
        <w:tc>
          <w:tcPr>
            <w:tcW w:w="4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R &gt; 400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TOLERE EDİLEMEZ RİSK</w:t>
            </w:r>
          </w:p>
        </w:tc>
        <w:tc>
          <w:tcPr>
            <w:tcW w:w="1052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TOLERE EDİLEMEZ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Derhal gerekli önlemler alınmalı veya tehlikeli iş/süreç durdurulmalı veya bölüm/bina kapatılmalıdır.</w:t>
            </w:r>
          </w:p>
        </w:tc>
      </w:tr>
      <w:tr w:rsidR="00842C86" w:rsidTr="00842C86">
        <w:trPr>
          <w:trHeight w:hRule="exact" w:val="1360"/>
        </w:trPr>
        <w:tc>
          <w:tcPr>
            <w:tcW w:w="4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400 ≥ R &gt; 200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YÜKSEK RİSK</w:t>
            </w:r>
          </w:p>
        </w:tc>
        <w:tc>
          <w:tcPr>
            <w:tcW w:w="1052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YÜKSEK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En kısa dönemde iyileştirilmelidir. (Birkaç ay içerisinde)</w:t>
            </w:r>
          </w:p>
        </w:tc>
      </w:tr>
      <w:tr w:rsidR="00842C86" w:rsidTr="00842C86">
        <w:trPr>
          <w:trHeight w:hRule="exact" w:val="1360"/>
        </w:trPr>
        <w:tc>
          <w:tcPr>
            <w:tcW w:w="4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200 ≥ R &gt; 70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ÖNEMLİ RİSK</w:t>
            </w:r>
          </w:p>
        </w:tc>
        <w:tc>
          <w:tcPr>
            <w:tcW w:w="1052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ÖNEMLİ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Uzun dönemde iyileştirilmelidir. (Yıl içerisinde)</w:t>
            </w:r>
          </w:p>
        </w:tc>
      </w:tr>
      <w:tr w:rsidR="00842C86" w:rsidTr="00842C86">
        <w:trPr>
          <w:trHeight w:hRule="exact" w:val="1360"/>
        </w:trPr>
        <w:tc>
          <w:tcPr>
            <w:tcW w:w="4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sz w:val="28"/>
              </w:rPr>
            </w:pPr>
            <w:r w:rsidRPr="00842C86">
              <w:rPr>
                <w:rFonts w:ascii="Calibri" w:hAnsi="Calibri" w:cs="Calibri"/>
                <w:b/>
                <w:color w:val="000000"/>
                <w:sz w:val="28"/>
              </w:rPr>
              <w:t>70 ≥ R &gt; 20</w:t>
            </w:r>
          </w:p>
          <w:p w:rsidR="00842C86" w:rsidRPr="00842C86" w:rsidRDefault="00842C86" w:rsidP="00842C86">
            <w:pPr>
              <w:spacing w:before="140" w:after="140" w:line="240" w:lineRule="auto"/>
              <w:jc w:val="center"/>
              <w:rPr>
                <w:rFonts w:ascii="Calibri" w:hAnsi="Calibri" w:cs="Calibri"/>
                <w:b/>
                <w:color w:val="000000"/>
                <w:sz w:val="28"/>
              </w:rPr>
            </w:pPr>
            <w:r w:rsidRPr="00842C86">
              <w:rPr>
                <w:rFonts w:ascii="Calibri" w:hAnsi="Calibri" w:cs="Calibri"/>
                <w:b/>
                <w:color w:val="000000"/>
                <w:sz w:val="28"/>
              </w:rPr>
              <w:t>OLASI RİSK</w:t>
            </w:r>
          </w:p>
        </w:tc>
        <w:tc>
          <w:tcPr>
            <w:tcW w:w="1052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sz w:val="24"/>
              </w:rPr>
            </w:pPr>
            <w:r w:rsidRPr="00842C86">
              <w:rPr>
                <w:rFonts w:ascii="Calibri" w:hAnsi="Calibri" w:cs="Calibri"/>
                <w:b/>
                <w:color w:val="000000"/>
                <w:sz w:val="24"/>
              </w:rPr>
              <w:t>OLASI RİSK</w:t>
            </w:r>
          </w:p>
          <w:p w:rsidR="00842C86" w:rsidRPr="00842C86" w:rsidRDefault="00842C86" w:rsidP="00842C86">
            <w:pPr>
              <w:spacing w:before="140" w:after="140" w:line="240" w:lineRule="auto"/>
              <w:jc w:val="center"/>
              <w:rPr>
                <w:rFonts w:ascii="Calibri" w:hAnsi="Calibri" w:cs="Calibri"/>
                <w:b/>
                <w:color w:val="000000"/>
                <w:sz w:val="24"/>
              </w:rPr>
            </w:pPr>
            <w:r w:rsidRPr="00842C86">
              <w:rPr>
                <w:rFonts w:ascii="Calibri" w:hAnsi="Calibri" w:cs="Calibri"/>
                <w:b/>
                <w:color w:val="000000"/>
                <w:sz w:val="24"/>
              </w:rPr>
              <w:t>Gözetim altına alınmalı, eylem planına eklenmelidir.</w:t>
            </w:r>
          </w:p>
        </w:tc>
      </w:tr>
      <w:tr w:rsidR="00842C86" w:rsidTr="00842C86">
        <w:trPr>
          <w:trHeight w:hRule="exact" w:val="1360"/>
        </w:trPr>
        <w:tc>
          <w:tcPr>
            <w:tcW w:w="4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20 ≥ R</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KABUL EDİLEBİLİR RİSK</w:t>
            </w:r>
          </w:p>
        </w:tc>
        <w:tc>
          <w:tcPr>
            <w:tcW w:w="1052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KABUL EDİLEBİLİR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Önemsiz risk, kabul edilebilir risk seviyesi.</w:t>
            </w:r>
          </w:p>
        </w:tc>
      </w:tr>
    </w:tbl>
    <w:p w:rsidR="0003688B" w:rsidRDefault="0003688B">
      <w:pPr>
        <w:rPr>
          <w:rFonts w:ascii="Calibri" w:hAnsi="Calibri" w:cs="Calibri"/>
          <w:color w:val="000000"/>
        </w:rPr>
      </w:pPr>
    </w:p>
    <w:p w:rsidR="00842C86" w:rsidRDefault="00842C86" w:rsidP="00842C86">
      <w:pPr>
        <w:spacing w:before="140" w:after="140" w:line="240" w:lineRule="auto"/>
        <w:ind w:firstLine="600"/>
        <w:jc w:val="both"/>
        <w:rPr>
          <w:rFonts w:ascii="Calibri" w:hAnsi="Calibri" w:cs="Calibri"/>
          <w:color w:val="000000"/>
        </w:rPr>
      </w:pPr>
    </w:p>
    <w:tbl>
      <w:tblPr>
        <w:tblW w:w="14540" w:type="dxa"/>
        <w:tblLayout w:type="fixed"/>
        <w:tblCellMar>
          <w:left w:w="70" w:type="dxa"/>
          <w:right w:w="70" w:type="dxa"/>
        </w:tblCellMar>
        <w:tblLook w:val="0000"/>
      </w:tblPr>
      <w:tblGrid>
        <w:gridCol w:w="2900"/>
        <w:gridCol w:w="2920"/>
        <w:gridCol w:w="2900"/>
        <w:gridCol w:w="2900"/>
        <w:gridCol w:w="2920"/>
      </w:tblGrid>
      <w:tr w:rsidR="00842C86" w:rsidTr="00842C86">
        <w:tc>
          <w:tcPr>
            <w:tcW w:w="2900" w:type="dxa"/>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2920" w:type="dxa"/>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Ayhan CİĞER</w:t>
            </w:r>
          </w:p>
        </w:tc>
        <w:tc>
          <w:tcPr>
            <w:tcW w:w="2900" w:type="dxa"/>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Selim AYTAÇ</w:t>
            </w:r>
          </w:p>
        </w:tc>
        <w:tc>
          <w:tcPr>
            <w:tcW w:w="2900" w:type="dxa"/>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Ramazan ÜNAL</w:t>
            </w:r>
          </w:p>
        </w:tc>
        <w:tc>
          <w:tcPr>
            <w:tcW w:w="2920" w:type="dxa"/>
            <w:shd w:val="clear" w:color="auto" w:fill="auto"/>
          </w:tcPr>
          <w:p w:rsidR="00842C86" w:rsidRPr="00842C86" w:rsidRDefault="00341939" w:rsidP="00842C86">
            <w:pPr>
              <w:spacing w:before="20" w:after="20" w:line="240" w:lineRule="auto"/>
              <w:jc w:val="center"/>
              <w:rPr>
                <w:rFonts w:ascii="Calibri" w:hAnsi="Calibri" w:cs="Calibri"/>
                <w:b/>
                <w:color w:val="000000"/>
              </w:rPr>
            </w:pPr>
            <w:r>
              <w:rPr>
                <w:rFonts w:ascii="Calibri" w:hAnsi="Calibri" w:cs="Calibri"/>
                <w:b/>
                <w:color w:val="000000"/>
              </w:rPr>
              <w:t>Musa AYYILDIZ</w:t>
            </w:r>
          </w:p>
        </w:tc>
      </w:tr>
      <w:tr w:rsidR="00842C86" w:rsidTr="00842C86">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92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c>
          <w:tcPr>
            <w:tcW w:w="292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r>
    </w:tbl>
    <w:p w:rsidR="00842C86" w:rsidRPr="00842C86" w:rsidRDefault="00842C86" w:rsidP="0003688B">
      <w:pPr>
        <w:spacing w:before="140" w:after="140" w:line="240" w:lineRule="auto"/>
        <w:jc w:val="both"/>
        <w:rPr>
          <w:rFonts w:ascii="Calibri" w:hAnsi="Calibri" w:cs="Calibri"/>
          <w:color w:val="000000"/>
        </w:rPr>
      </w:pPr>
    </w:p>
    <w:sectPr w:rsidR="00842C86" w:rsidRPr="00842C86" w:rsidSect="00842C86">
      <w:pgSz w:w="16838" w:h="11906" w:orient="landscape"/>
      <w:pgMar w:top="1136" w:right="1136" w:bottom="1136" w:left="113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06B" w:rsidRDefault="0056606B" w:rsidP="00842C86">
      <w:pPr>
        <w:spacing w:after="0" w:line="240" w:lineRule="auto"/>
      </w:pPr>
      <w:r>
        <w:separator/>
      </w:r>
    </w:p>
  </w:endnote>
  <w:endnote w:type="continuationSeparator" w:id="1">
    <w:p w:rsidR="0056606B" w:rsidRDefault="0056606B" w:rsidP="00842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86" w:rsidRDefault="00842C86" w:rsidP="00842C86">
    <w:pPr>
      <w:pStyle w:val="Altbilgi"/>
      <w:jc w:val="right"/>
    </w:pPr>
    <w:r>
      <w:t xml:space="preserve">Sayfa No: </w:t>
    </w:r>
    <w:r w:rsidR="007E5067">
      <w:fldChar w:fldCharType="begin"/>
    </w:r>
    <w:r>
      <w:instrText xml:space="preserve"> PAGE  \* MERGEFORMAT </w:instrText>
    </w:r>
    <w:r w:rsidR="007E5067">
      <w:fldChar w:fldCharType="separate"/>
    </w:r>
    <w:r w:rsidR="00341939">
      <w:rPr>
        <w:noProof/>
      </w:rPr>
      <w:t>9</w:t>
    </w:r>
    <w:r w:rsidR="007E5067">
      <w:fldChar w:fldCharType="end"/>
    </w:r>
    <w:r w:rsidR="007E5067">
      <w:fldChar w:fldCharType="begin"/>
    </w:r>
    <w:r>
      <w:instrText xml:space="preserve">  \* MERGEFORMAT </w:instrText>
    </w:r>
    <w:r w:rsidR="007E5067">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06B" w:rsidRDefault="0056606B" w:rsidP="00842C86">
      <w:pPr>
        <w:spacing w:after="0" w:line="240" w:lineRule="auto"/>
      </w:pPr>
      <w:r>
        <w:separator/>
      </w:r>
    </w:p>
  </w:footnote>
  <w:footnote w:type="continuationSeparator" w:id="1">
    <w:p w:rsidR="0056606B" w:rsidRDefault="0056606B" w:rsidP="00842C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2C86"/>
    <w:rsid w:val="0003688B"/>
    <w:rsid w:val="000E5036"/>
    <w:rsid w:val="00103482"/>
    <w:rsid w:val="00341939"/>
    <w:rsid w:val="003F3489"/>
    <w:rsid w:val="003F3570"/>
    <w:rsid w:val="004B067D"/>
    <w:rsid w:val="004D650B"/>
    <w:rsid w:val="005647AE"/>
    <w:rsid w:val="0056606B"/>
    <w:rsid w:val="005C0061"/>
    <w:rsid w:val="00670F5E"/>
    <w:rsid w:val="006B373D"/>
    <w:rsid w:val="007D4308"/>
    <w:rsid w:val="007E5067"/>
    <w:rsid w:val="00842C86"/>
    <w:rsid w:val="008B5F91"/>
    <w:rsid w:val="00901739"/>
    <w:rsid w:val="00AE2987"/>
    <w:rsid w:val="00AE7122"/>
    <w:rsid w:val="00BE52D0"/>
    <w:rsid w:val="00D55EEA"/>
    <w:rsid w:val="00EC77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F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2C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2C86"/>
  </w:style>
  <w:style w:type="paragraph" w:styleId="Altbilgi">
    <w:name w:val="footer"/>
    <w:basedOn w:val="Normal"/>
    <w:link w:val="AltbilgiChar"/>
    <w:uiPriority w:val="99"/>
    <w:unhideWhenUsed/>
    <w:rsid w:val="00842C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2C86"/>
  </w:style>
  <w:style w:type="paragraph" w:styleId="BalonMetni">
    <w:name w:val="Balloon Text"/>
    <w:basedOn w:val="Normal"/>
    <w:link w:val="BalonMetniChar"/>
    <w:uiPriority w:val="99"/>
    <w:semiHidden/>
    <w:unhideWhenUsed/>
    <w:rsid w:val="00AE71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712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FBF3A-6DA1-430C-9791-86918B6A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2061</Words>
  <Characters>11749</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CERAN</dc:creator>
  <cp:lastModifiedBy>ASUS</cp:lastModifiedBy>
  <cp:revision>2</cp:revision>
  <cp:lastPrinted>2021-02-03T14:25:00Z</cp:lastPrinted>
  <dcterms:created xsi:type="dcterms:W3CDTF">2022-02-06T01:14:00Z</dcterms:created>
  <dcterms:modified xsi:type="dcterms:W3CDTF">2022-02-06T01:14:00Z</dcterms:modified>
</cp:coreProperties>
</file>